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6D49" w14:textId="512A7664" w:rsidR="004D1B38" w:rsidRDefault="004D1B38" w:rsidP="004D1B38">
      <w:pPr>
        <w:shd w:val="clear" w:color="auto" w:fill="FFFFFF"/>
        <w:spacing w:after="75" w:line="420" w:lineRule="atLeast"/>
        <w:outlineLvl w:val="2"/>
        <w:rPr>
          <w:rFonts w:ascii="Roboto" w:eastAsia="Times New Roman" w:hAnsi="Roboto" w:cs="Times New Roman"/>
          <w:color w:val="111111"/>
          <w:sz w:val="33"/>
          <w:szCs w:val="33"/>
        </w:rPr>
      </w:pPr>
      <w:r w:rsidRPr="004D1B38">
        <w:rPr>
          <w:rFonts w:ascii="Roboto" w:eastAsia="Times New Roman" w:hAnsi="Roboto" w:cs="Times New Roman"/>
          <w:color w:val="111111"/>
          <w:sz w:val="33"/>
          <w:szCs w:val="33"/>
        </w:rPr>
        <w:fldChar w:fldCharType="begin"/>
      </w:r>
      <w:r w:rsidRPr="004D1B38">
        <w:rPr>
          <w:rFonts w:ascii="Roboto" w:eastAsia="Times New Roman" w:hAnsi="Roboto" w:cs="Times New Roman"/>
          <w:color w:val="111111"/>
          <w:sz w:val="33"/>
          <w:szCs w:val="33"/>
        </w:rPr>
        <w:instrText xml:space="preserve"> HYPERLINK "https://parsippanyfocus.com/2021/01/12/87-unit-residential-units-approved-for-johnson-road/" \o "87-Unit Residential Units Approved for Johnson Road" </w:instrText>
      </w:r>
      <w:r w:rsidRPr="004D1B38">
        <w:rPr>
          <w:rFonts w:ascii="Roboto" w:eastAsia="Times New Roman" w:hAnsi="Roboto" w:cs="Times New Roman"/>
          <w:color w:val="111111"/>
          <w:sz w:val="33"/>
          <w:szCs w:val="33"/>
        </w:rPr>
        <w:fldChar w:fldCharType="separate"/>
      </w:r>
      <w:r w:rsidRPr="004D1B38">
        <w:rPr>
          <w:rFonts w:ascii="Roboto" w:eastAsia="Times New Roman" w:hAnsi="Roboto" w:cs="Times New Roman"/>
          <w:color w:val="069912"/>
          <w:sz w:val="33"/>
          <w:szCs w:val="33"/>
          <w:u w:val="single"/>
        </w:rPr>
        <w:t>87-Unit Residential Units Approved for Johnson Road</w:t>
      </w:r>
      <w:r w:rsidRPr="004D1B38">
        <w:rPr>
          <w:rFonts w:ascii="Roboto" w:eastAsia="Times New Roman" w:hAnsi="Roboto" w:cs="Times New Roman"/>
          <w:color w:val="111111"/>
          <w:sz w:val="33"/>
          <w:szCs w:val="33"/>
        </w:rPr>
        <w:fldChar w:fldCharType="end"/>
      </w:r>
    </w:p>
    <w:p w14:paraId="650CB13E" w14:textId="32F88C56" w:rsidR="004D1B38" w:rsidRDefault="004D1B38" w:rsidP="004D1B38">
      <w:pPr>
        <w:shd w:val="clear" w:color="auto" w:fill="FFFFFF"/>
        <w:spacing w:after="75" w:line="420" w:lineRule="atLeast"/>
        <w:outlineLvl w:val="2"/>
        <w:rPr>
          <w:rFonts w:ascii="Roboto" w:eastAsia="Times New Roman" w:hAnsi="Roboto" w:cs="Times New Roman"/>
          <w:color w:val="111111"/>
          <w:sz w:val="33"/>
          <w:szCs w:val="33"/>
        </w:rPr>
      </w:pPr>
    </w:p>
    <w:p w14:paraId="042C9FE7" w14:textId="238E0B5E" w:rsidR="004D1B38" w:rsidRDefault="004D1B38" w:rsidP="004D1B38">
      <w:pPr>
        <w:shd w:val="clear" w:color="auto" w:fill="FFFFFF"/>
        <w:spacing w:after="75" w:line="420" w:lineRule="atLeast"/>
        <w:outlineLvl w:val="2"/>
        <w:rPr>
          <w:rFonts w:ascii="Roboto" w:eastAsia="Times New Roman" w:hAnsi="Roboto" w:cs="Times New Roman"/>
          <w:color w:val="111111"/>
          <w:sz w:val="33"/>
          <w:szCs w:val="33"/>
        </w:rPr>
      </w:pPr>
      <w:hyperlink r:id="rId4" w:history="1">
        <w:r w:rsidRPr="00B054D7">
          <w:rPr>
            <w:rStyle w:val="Hyperlink"/>
            <w:rFonts w:ascii="Roboto" w:eastAsia="Times New Roman" w:hAnsi="Roboto" w:cs="Times New Roman"/>
            <w:sz w:val="33"/>
            <w:szCs w:val="33"/>
          </w:rPr>
          <w:t>https://parsippanyfocus.com/2021/01/12/87-unit-residential-units-approved-for-johnson-road/</w:t>
        </w:r>
      </w:hyperlink>
    </w:p>
    <w:p w14:paraId="7AA14A6B" w14:textId="1B56E7B9" w:rsidR="004D1B38" w:rsidRDefault="004D1B38" w:rsidP="004D1B38">
      <w:pPr>
        <w:shd w:val="clear" w:color="auto" w:fill="FFFFFF"/>
        <w:spacing w:after="75" w:line="420" w:lineRule="atLeast"/>
        <w:outlineLvl w:val="2"/>
        <w:rPr>
          <w:rFonts w:ascii="Roboto" w:eastAsia="Times New Roman" w:hAnsi="Roboto" w:cs="Times New Roman"/>
          <w:color w:val="111111"/>
          <w:sz w:val="33"/>
          <w:szCs w:val="33"/>
        </w:rPr>
      </w:pPr>
    </w:p>
    <w:p w14:paraId="70045E20" w14:textId="1602E68B" w:rsidR="004D1B38" w:rsidRPr="00C50747" w:rsidRDefault="00CC073F" w:rsidP="004D1B38">
      <w:pPr>
        <w:shd w:val="clear" w:color="auto" w:fill="FFFFFF"/>
        <w:spacing w:after="75" w:line="420" w:lineRule="atLeast"/>
        <w:outlineLvl w:val="2"/>
        <w:rPr>
          <w:rFonts w:ascii="Verdana" w:hAnsi="Verdana"/>
          <w:color w:val="222222"/>
          <w:sz w:val="36"/>
          <w:szCs w:val="36"/>
          <w:shd w:val="clear" w:color="auto" w:fill="FFFFFF"/>
        </w:rPr>
      </w:pPr>
      <w:r w:rsidRPr="00C50747">
        <w:rPr>
          <w:rFonts w:ascii="Verdana" w:hAnsi="Verdana"/>
          <w:color w:val="222222"/>
          <w:sz w:val="36"/>
          <w:szCs w:val="36"/>
          <w:shd w:val="clear" w:color="auto" w:fill="FFFFFF"/>
        </w:rPr>
        <w:t xml:space="preserve">The owner of </w:t>
      </w:r>
      <w:r w:rsidRPr="00C50747">
        <w:rPr>
          <w:rFonts w:ascii="Verdana" w:hAnsi="Verdana"/>
          <w:color w:val="222222"/>
          <w:sz w:val="36"/>
          <w:szCs w:val="36"/>
          <w:shd w:val="clear" w:color="auto" w:fill="FFFFFF"/>
        </w:rPr>
        <w:t>169 Johnson Road</w:t>
      </w:r>
      <w:r w:rsidR="00C50747" w:rsidRPr="00C50747">
        <w:rPr>
          <w:rFonts w:ascii="Verdana" w:hAnsi="Verdana"/>
          <w:color w:val="222222"/>
          <w:sz w:val="36"/>
          <w:szCs w:val="36"/>
          <w:shd w:val="clear" w:color="auto" w:fill="FFFFFF"/>
        </w:rPr>
        <w:t xml:space="preserve"> </w:t>
      </w:r>
      <w:r w:rsidRPr="00C50747">
        <w:rPr>
          <w:rFonts w:ascii="Verdana" w:hAnsi="Verdana"/>
          <w:color w:val="222222"/>
          <w:sz w:val="36"/>
          <w:szCs w:val="36"/>
          <w:shd w:val="clear" w:color="auto" w:fill="FFFFFF"/>
        </w:rPr>
        <w:t>demolish</w:t>
      </w:r>
      <w:r w:rsidR="00C50747" w:rsidRPr="00C50747">
        <w:rPr>
          <w:rFonts w:ascii="Verdana" w:hAnsi="Verdana"/>
          <w:color w:val="222222"/>
          <w:sz w:val="36"/>
          <w:szCs w:val="36"/>
          <w:shd w:val="clear" w:color="auto" w:fill="FFFFFF"/>
        </w:rPr>
        <w:t>ed</w:t>
      </w:r>
      <w:r w:rsidRPr="00C50747">
        <w:rPr>
          <w:rFonts w:ascii="Verdana" w:hAnsi="Verdana"/>
          <w:color w:val="222222"/>
          <w:sz w:val="36"/>
          <w:szCs w:val="36"/>
          <w:shd w:val="clear" w:color="auto" w:fill="FFFFFF"/>
        </w:rPr>
        <w:t xml:space="preserve"> the 33,736 square foot office building and </w:t>
      </w:r>
      <w:r w:rsidR="00C50747" w:rsidRPr="00C50747">
        <w:rPr>
          <w:rFonts w:ascii="Verdana" w:hAnsi="Verdana"/>
          <w:color w:val="222222"/>
          <w:sz w:val="36"/>
          <w:szCs w:val="36"/>
          <w:shd w:val="clear" w:color="auto" w:fill="FFFFFF"/>
        </w:rPr>
        <w:t xml:space="preserve">will be </w:t>
      </w:r>
      <w:r w:rsidRPr="00C50747">
        <w:rPr>
          <w:rFonts w:ascii="Verdana" w:hAnsi="Verdana"/>
          <w:color w:val="222222"/>
          <w:sz w:val="36"/>
          <w:szCs w:val="36"/>
          <w:shd w:val="clear" w:color="auto" w:fill="FFFFFF"/>
        </w:rPr>
        <w:t xml:space="preserve">replacing the structure with an 87-unit-three-story over a one-story parking garage. The two-story office building </w:t>
      </w:r>
      <w:r w:rsidR="00C50747" w:rsidRPr="00C50747">
        <w:rPr>
          <w:rFonts w:ascii="Verdana" w:hAnsi="Verdana"/>
          <w:color w:val="222222"/>
          <w:sz w:val="36"/>
          <w:szCs w:val="36"/>
          <w:shd w:val="clear" w:color="auto" w:fill="FFFFFF"/>
        </w:rPr>
        <w:t>was</w:t>
      </w:r>
      <w:r w:rsidRPr="00C50747">
        <w:rPr>
          <w:rFonts w:ascii="Verdana" w:hAnsi="Verdana"/>
          <w:color w:val="222222"/>
          <w:sz w:val="36"/>
          <w:szCs w:val="36"/>
          <w:shd w:val="clear" w:color="auto" w:fill="FFFFFF"/>
        </w:rPr>
        <w:t xml:space="preserve"> known as </w:t>
      </w:r>
      <w:proofErr w:type="spellStart"/>
      <w:r w:rsidRPr="00C50747">
        <w:rPr>
          <w:rFonts w:ascii="Verdana" w:hAnsi="Verdana"/>
          <w:color w:val="222222"/>
          <w:sz w:val="36"/>
          <w:szCs w:val="36"/>
          <w:shd w:val="clear" w:color="auto" w:fill="FFFFFF"/>
        </w:rPr>
        <w:t>Brevent</w:t>
      </w:r>
      <w:proofErr w:type="spellEnd"/>
      <w:r w:rsidRPr="00C50747">
        <w:rPr>
          <w:rFonts w:ascii="Verdana" w:hAnsi="Verdana"/>
          <w:color w:val="222222"/>
          <w:sz w:val="36"/>
          <w:szCs w:val="36"/>
          <w:shd w:val="clear" w:color="auto" w:fill="FFFFFF"/>
        </w:rPr>
        <w:t xml:space="preserve"> Plaza. The application was approved</w:t>
      </w:r>
      <w:r w:rsidR="00C50747" w:rsidRPr="00C50747">
        <w:rPr>
          <w:rFonts w:ascii="Verdana" w:hAnsi="Verdana"/>
          <w:color w:val="222222"/>
          <w:sz w:val="36"/>
          <w:szCs w:val="36"/>
          <w:shd w:val="clear" w:color="auto" w:fill="FFFFFF"/>
        </w:rPr>
        <w:t xml:space="preserve"> on </w:t>
      </w:r>
      <w:r w:rsidR="00C50747" w:rsidRPr="00C50747">
        <w:rPr>
          <w:rFonts w:ascii="Verdana" w:hAnsi="Verdana"/>
          <w:color w:val="222222"/>
          <w:sz w:val="36"/>
          <w:szCs w:val="36"/>
          <w:shd w:val="clear" w:color="auto" w:fill="FFFFFF"/>
        </w:rPr>
        <w:t>December 21, 202</w:t>
      </w:r>
      <w:r w:rsidR="00C50747" w:rsidRPr="00C50747">
        <w:rPr>
          <w:rFonts w:ascii="Verdana" w:hAnsi="Verdana"/>
          <w:color w:val="222222"/>
          <w:sz w:val="36"/>
          <w:szCs w:val="36"/>
          <w:shd w:val="clear" w:color="auto" w:fill="FFFFFF"/>
        </w:rPr>
        <w:t>0</w:t>
      </w:r>
      <w:r w:rsidRPr="00C50747">
        <w:rPr>
          <w:rFonts w:ascii="Verdana" w:hAnsi="Verdana"/>
          <w:color w:val="222222"/>
          <w:sz w:val="36"/>
          <w:szCs w:val="36"/>
          <w:shd w:val="clear" w:color="auto" w:fill="FFFFFF"/>
        </w:rPr>
        <w:t>.</w:t>
      </w:r>
    </w:p>
    <w:p w14:paraId="6D212F23" w14:textId="2D1A3E96" w:rsidR="00C50747" w:rsidRPr="00C50747" w:rsidRDefault="00C50747" w:rsidP="004D1B38">
      <w:pPr>
        <w:shd w:val="clear" w:color="auto" w:fill="FFFFFF"/>
        <w:spacing w:after="75" w:line="420" w:lineRule="atLeast"/>
        <w:outlineLvl w:val="2"/>
        <w:rPr>
          <w:rFonts w:ascii="Verdana" w:hAnsi="Verdana"/>
          <w:color w:val="222222"/>
          <w:sz w:val="36"/>
          <w:szCs w:val="36"/>
          <w:shd w:val="clear" w:color="auto" w:fill="FFFFFF"/>
        </w:rPr>
      </w:pPr>
    </w:p>
    <w:p w14:paraId="62DFD77B" w14:textId="2B994DD8" w:rsidR="00C50747" w:rsidRPr="004D1B38" w:rsidRDefault="00C50747" w:rsidP="004D1B38">
      <w:pPr>
        <w:shd w:val="clear" w:color="auto" w:fill="FFFFFF"/>
        <w:spacing w:after="75" w:line="420" w:lineRule="atLeast"/>
        <w:outlineLvl w:val="2"/>
        <w:rPr>
          <w:rFonts w:ascii="Roboto" w:eastAsia="Times New Roman" w:hAnsi="Roboto" w:cs="Times New Roman"/>
          <w:color w:val="111111"/>
          <w:sz w:val="36"/>
          <w:szCs w:val="36"/>
        </w:rPr>
      </w:pPr>
      <w:r w:rsidRPr="00C50747">
        <w:rPr>
          <w:rFonts w:ascii="Verdana" w:hAnsi="Verdana"/>
          <w:color w:val="222222"/>
          <w:sz w:val="36"/>
          <w:szCs w:val="36"/>
          <w:shd w:val="clear" w:color="auto" w:fill="FFFFFF"/>
        </w:rPr>
        <w:t>The project was approved in the Parsippany-Troy Hills Fair Share Housing Center.</w:t>
      </w:r>
    </w:p>
    <w:p w14:paraId="6F5DD8E6" w14:textId="0853141A" w:rsidR="007506BD" w:rsidRDefault="007506BD">
      <w:pPr>
        <w:rPr>
          <w:sz w:val="36"/>
          <w:szCs w:val="36"/>
        </w:rPr>
      </w:pPr>
    </w:p>
    <w:p w14:paraId="7636E65C" w14:textId="33304B1D" w:rsidR="00C50747" w:rsidRDefault="00C50747">
      <w:pPr>
        <w:rPr>
          <w:sz w:val="36"/>
          <w:szCs w:val="36"/>
        </w:rPr>
      </w:pPr>
    </w:p>
    <w:p w14:paraId="5EBE5C65" w14:textId="0EA47BA2" w:rsidR="00C50747" w:rsidRDefault="00C50747">
      <w:pPr>
        <w:rPr>
          <w:sz w:val="36"/>
          <w:szCs w:val="36"/>
        </w:rPr>
      </w:pPr>
      <w:hyperlink r:id="rId5" w:history="1">
        <w:r w:rsidRPr="00B054D7">
          <w:rPr>
            <w:rStyle w:val="Hyperlink"/>
            <w:sz w:val="36"/>
            <w:szCs w:val="36"/>
          </w:rPr>
          <w:t>https://i0.wp.com/parsippanyfocus.com/wp-content/uploads/2021/01/building.jpeg?w=720&amp;ssl=1</w:t>
        </w:r>
      </w:hyperlink>
    </w:p>
    <w:p w14:paraId="5727AD13" w14:textId="282786B9" w:rsidR="00C50747" w:rsidRDefault="00C50747">
      <w:pPr>
        <w:rPr>
          <w:sz w:val="36"/>
          <w:szCs w:val="36"/>
        </w:rPr>
      </w:pPr>
    </w:p>
    <w:p w14:paraId="0F68325D" w14:textId="2B60D461" w:rsidR="00C50747" w:rsidRDefault="00C50747">
      <w:pPr>
        <w:rPr>
          <w:sz w:val="36"/>
          <w:szCs w:val="36"/>
        </w:rPr>
      </w:pPr>
    </w:p>
    <w:p w14:paraId="3CC068BA" w14:textId="0DC5974D" w:rsidR="00C50747" w:rsidRDefault="00C50747">
      <w:pPr>
        <w:rPr>
          <w:sz w:val="36"/>
          <w:szCs w:val="36"/>
        </w:rPr>
      </w:pPr>
      <w:hyperlink r:id="rId6" w:history="1">
        <w:r w:rsidRPr="00B054D7">
          <w:rPr>
            <w:rStyle w:val="Hyperlink"/>
            <w:sz w:val="36"/>
            <w:szCs w:val="36"/>
          </w:rPr>
          <w:t>https://i0.wp.com/parsippanyfocus.com/wp-content/uploads/2021/01/169johnsonroad.jpeg?w=720&amp;ssl=1</w:t>
        </w:r>
      </w:hyperlink>
    </w:p>
    <w:p w14:paraId="438FD276" w14:textId="294205BE" w:rsidR="00C50747" w:rsidRDefault="00C50747">
      <w:pPr>
        <w:rPr>
          <w:sz w:val="36"/>
          <w:szCs w:val="36"/>
        </w:rPr>
      </w:pPr>
    </w:p>
    <w:p w14:paraId="64E318FF" w14:textId="7742D9B5" w:rsidR="00C50747" w:rsidRDefault="00C50747">
      <w:pPr>
        <w:rPr>
          <w:sz w:val="36"/>
          <w:szCs w:val="36"/>
        </w:rPr>
      </w:pPr>
    </w:p>
    <w:p w14:paraId="5AA6E43F" w14:textId="0D448F2C" w:rsidR="00C50747" w:rsidRDefault="00C50747">
      <w:pPr>
        <w:rPr>
          <w:sz w:val="36"/>
          <w:szCs w:val="36"/>
        </w:rPr>
      </w:pPr>
      <w:r w:rsidRPr="00C50747">
        <w:rPr>
          <w:sz w:val="36"/>
          <w:szCs w:val="36"/>
        </w:rPr>
        <w:t>https://i0.wp.com/parsippanyfocus.com/wp-content/uploads/2021/01/site-169-johnson-road.jpeg?w=720&amp;ssl=1</w:t>
      </w:r>
    </w:p>
    <w:p w14:paraId="685EC581" w14:textId="08EA8D79" w:rsidR="00C50747" w:rsidRDefault="00C50747">
      <w:pPr>
        <w:rPr>
          <w:sz w:val="36"/>
          <w:szCs w:val="36"/>
        </w:rPr>
      </w:pPr>
      <w:r>
        <w:lastRenderedPageBreak/>
        <w:fldChar w:fldCharType="begin"/>
      </w:r>
      <w:r>
        <w:instrText xml:space="preserve"> INCLUDEPICTURE "https://i0.wp.com/parsippanyfocus.com/wp-content/uploads/2021/01/site-169-johnson-road.jpeg?resize=696%2C464&amp;ssl=1" \* MERGEFORMATINET </w:instrText>
      </w:r>
      <w:r>
        <w:fldChar w:fldCharType="separate"/>
      </w:r>
      <w:r>
        <w:rPr>
          <w:noProof/>
        </w:rPr>
        <w:drawing>
          <wp:inline distT="0" distB="0" distL="0" distR="0" wp14:anchorId="6340AA26" wp14:editId="269A4F8D">
            <wp:extent cx="5943600" cy="3962400"/>
            <wp:effectExtent l="0" t="0" r="0" b="0"/>
            <wp:docPr id="1" name="Picture 1"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map&#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r>
        <w:fldChar w:fldCharType="end"/>
      </w:r>
    </w:p>
    <w:p w14:paraId="2E543D14" w14:textId="58B40CE7" w:rsidR="00C50747" w:rsidRDefault="00C50747">
      <w:pPr>
        <w:rPr>
          <w:sz w:val="36"/>
          <w:szCs w:val="36"/>
        </w:rPr>
      </w:pPr>
    </w:p>
    <w:p w14:paraId="19AD7C66" w14:textId="77777777" w:rsidR="00C50747" w:rsidRDefault="00C50747" w:rsidP="00C50747">
      <w:pPr>
        <w:pStyle w:val="NormalWeb"/>
        <w:shd w:val="clear" w:color="auto" w:fill="FFFFFF"/>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The complex will include 69 market-priced units and 18 affordable housing units.</w:t>
      </w:r>
    </w:p>
    <w:p w14:paraId="2F8A18B7" w14:textId="77777777" w:rsidR="00C50747" w:rsidRDefault="00C50747" w:rsidP="00C50747">
      <w:pPr>
        <w:pStyle w:val="NormalWeb"/>
        <w:shd w:val="clear" w:color="auto" w:fill="FFFFFF"/>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The existing office building was constructed in 1982.  The property is located on Block: 200 Lot: 8.</w:t>
      </w:r>
    </w:p>
    <w:p w14:paraId="5FE2FF24" w14:textId="77777777" w:rsidR="00C50747" w:rsidRDefault="00C50747" w:rsidP="00C50747">
      <w:pPr>
        <w:pStyle w:val="NormalWeb"/>
        <w:shd w:val="clear" w:color="auto" w:fill="FFFFFF"/>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In April 2019, the Township executed a settlement agreement with the Fair Share Housing Center, to resolve litigation regarding Parsippany’s Prior and Third Round fair share affordable housing obligations. The agreement, which was accepted by the Court at a fairness hearing on June 21, 2019, sets forth the extent of the Township’s obligations and describes the compliance plan components by which Parsippany proposes to address those obligations. Part of this obligation has already been achieved in prior rounds, while other housing plan components will be undertaken through July 1, 2025, the end of the Third Round.</w:t>
      </w:r>
    </w:p>
    <w:p w14:paraId="2263000A" w14:textId="77777777" w:rsidR="00C50747" w:rsidRDefault="00C50747" w:rsidP="00C50747">
      <w:pPr>
        <w:pStyle w:val="NormalWeb"/>
        <w:shd w:val="clear" w:color="auto" w:fill="FFFFFF"/>
        <w:spacing w:before="0" w:beforeAutospacing="0" w:after="390" w:afterAutospacing="0" w:line="390" w:lineRule="atLeast"/>
        <w:rPr>
          <w:rFonts w:ascii="Verdana" w:hAnsi="Verdana"/>
          <w:color w:val="222222"/>
          <w:sz w:val="23"/>
          <w:szCs w:val="23"/>
        </w:rPr>
      </w:pPr>
      <w:r>
        <w:rPr>
          <w:rFonts w:ascii="Verdana" w:hAnsi="Verdana"/>
          <w:color w:val="222222"/>
          <w:sz w:val="23"/>
          <w:szCs w:val="23"/>
        </w:rPr>
        <w:lastRenderedPageBreak/>
        <w:t>The Settlement Agreement identifies the following fair share obligations for the Township for the period from 1987 through July 1, 2025:</w:t>
      </w:r>
      <w:r>
        <w:rPr>
          <w:rFonts w:ascii="Verdana" w:hAnsi="Verdana"/>
          <w:color w:val="222222"/>
          <w:sz w:val="23"/>
          <w:szCs w:val="23"/>
        </w:rPr>
        <w:br/>
        <w:t>● Present Need (Rehabilitation Share): 190 units</w:t>
      </w:r>
      <w:r>
        <w:rPr>
          <w:rFonts w:ascii="Verdana" w:hAnsi="Verdana"/>
          <w:color w:val="222222"/>
          <w:sz w:val="23"/>
          <w:szCs w:val="23"/>
        </w:rPr>
        <w:br/>
        <w:t>● Prior Round (1987-1999) Obligation: 664 units</w:t>
      </w:r>
      <w:r>
        <w:rPr>
          <w:rFonts w:ascii="Verdana" w:hAnsi="Verdana"/>
          <w:color w:val="222222"/>
          <w:sz w:val="23"/>
          <w:szCs w:val="23"/>
        </w:rPr>
        <w:br/>
        <w:t>● Third Round (1999-2025) Obligation: 1,314 units</w:t>
      </w:r>
    </w:p>
    <w:p w14:paraId="0E5FDCC0" w14:textId="77777777" w:rsidR="00C50747" w:rsidRPr="00C50747" w:rsidRDefault="00C50747">
      <w:pPr>
        <w:rPr>
          <w:sz w:val="36"/>
          <w:szCs w:val="36"/>
        </w:rPr>
      </w:pPr>
    </w:p>
    <w:sectPr w:rsidR="00C50747" w:rsidRPr="00C50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38"/>
    <w:rsid w:val="004D1B38"/>
    <w:rsid w:val="005F1ABC"/>
    <w:rsid w:val="007506BD"/>
    <w:rsid w:val="00C50747"/>
    <w:rsid w:val="00CC073F"/>
    <w:rsid w:val="00D20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DD1261"/>
  <w15:chartTrackingRefBased/>
  <w15:docId w15:val="{B55CB4D5-B3E4-EE40-A5C9-79911411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D1B3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1B38"/>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4D1B38"/>
    <w:rPr>
      <w:color w:val="0000FF"/>
      <w:u w:val="single"/>
    </w:rPr>
  </w:style>
  <w:style w:type="character" w:styleId="UnresolvedMention">
    <w:name w:val="Unresolved Mention"/>
    <w:basedOn w:val="DefaultParagraphFont"/>
    <w:uiPriority w:val="99"/>
    <w:semiHidden/>
    <w:unhideWhenUsed/>
    <w:rsid w:val="004D1B38"/>
    <w:rPr>
      <w:color w:val="605E5C"/>
      <w:shd w:val="clear" w:color="auto" w:fill="E1DFDD"/>
    </w:rPr>
  </w:style>
  <w:style w:type="paragraph" w:styleId="NormalWeb">
    <w:name w:val="Normal (Web)"/>
    <w:basedOn w:val="Normal"/>
    <w:uiPriority w:val="99"/>
    <w:semiHidden/>
    <w:unhideWhenUsed/>
    <w:rsid w:val="00C5074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395473">
      <w:bodyDiv w:val="1"/>
      <w:marLeft w:val="0"/>
      <w:marRight w:val="0"/>
      <w:marTop w:val="0"/>
      <w:marBottom w:val="0"/>
      <w:divBdr>
        <w:top w:val="none" w:sz="0" w:space="0" w:color="auto"/>
        <w:left w:val="none" w:sz="0" w:space="0" w:color="auto"/>
        <w:bottom w:val="none" w:sz="0" w:space="0" w:color="auto"/>
        <w:right w:val="none" w:sz="0" w:space="0" w:color="auto"/>
      </w:divBdr>
    </w:div>
    <w:div w:id="196897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0.wp.com/parsippanyfocus.com/wp-content/uploads/2021/01/169johnsonroad.jpeg?w=720&amp;ssl=1" TargetMode="External"/><Relationship Id="rId5" Type="http://schemas.openxmlformats.org/officeDocument/2006/relationships/hyperlink" Target="https://i0.wp.com/parsippanyfocus.com/wp-content/uploads/2021/01/building.jpeg?w=720&amp;ssl=1" TargetMode="External"/><Relationship Id="rId4" Type="http://schemas.openxmlformats.org/officeDocument/2006/relationships/hyperlink" Target="https://parsippanyfocus.com/2021/01/12/87-unit-residential-units-approved-for-johnson-roa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Cahill</dc:creator>
  <cp:keywords/>
  <dc:description/>
  <cp:lastModifiedBy>Frank Cahill</cp:lastModifiedBy>
  <cp:revision>1</cp:revision>
  <dcterms:created xsi:type="dcterms:W3CDTF">2022-10-15T01:25:00Z</dcterms:created>
  <dcterms:modified xsi:type="dcterms:W3CDTF">2022-10-15T03:33:00Z</dcterms:modified>
</cp:coreProperties>
</file>